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CEE9">
      <w:pPr>
        <w:autoSpaceDE/>
        <w:autoSpaceDN/>
        <w:jc w:val="both"/>
        <w:rPr>
          <w:rFonts w:ascii="Calibri" w:hAnsi="Calibri" w:eastAsia="仿宋_GB2312"/>
          <w:b/>
          <w:bCs/>
          <w:kern w:val="2"/>
          <w:sz w:val="30"/>
          <w:szCs w:val="30"/>
          <w:lang w:eastAsia="zh-CN"/>
        </w:rPr>
      </w:pPr>
      <w:r>
        <w:rPr>
          <w:rFonts w:hint="eastAsia" w:ascii="Calibri" w:hAnsi="Calibri" w:eastAsia="仿宋_GB2312"/>
          <w:b/>
          <w:bCs/>
          <w:kern w:val="2"/>
          <w:sz w:val="30"/>
          <w:szCs w:val="30"/>
          <w:lang w:eastAsia="zh-CN"/>
        </w:rPr>
        <w:t>附件3：</w:t>
      </w:r>
    </w:p>
    <w:p w14:paraId="426109DE">
      <w:pPr>
        <w:autoSpaceDE/>
        <w:autoSpaceDN/>
        <w:spacing w:line="520" w:lineRule="exact"/>
        <w:jc w:val="center"/>
        <w:rPr>
          <w:rFonts w:ascii="Calibri" w:hAnsi="Calibri"/>
          <w:color w:val="000000"/>
          <w:kern w:val="2"/>
          <w:sz w:val="36"/>
          <w:szCs w:val="36"/>
          <w:lang w:eastAsia="zh-CN"/>
        </w:rPr>
      </w:pPr>
      <w:r>
        <w:rPr>
          <w:rFonts w:hint="eastAsia" w:ascii="黑体" w:hAnsi="ˎ̥" w:eastAsia="黑体"/>
          <w:b/>
          <w:bCs/>
          <w:sz w:val="36"/>
          <w:szCs w:val="36"/>
          <w:lang w:eastAsia="zh-CN"/>
        </w:rPr>
        <w:t>吉首大学研究生“百优宿舍”综合测评标准</w:t>
      </w:r>
    </w:p>
    <w:p w14:paraId="66050F1D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36EDEE5A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一、测评内容</w:t>
      </w:r>
      <w:bookmarkStart w:id="0" w:name="_GoBack"/>
      <w:bookmarkEnd w:id="0"/>
    </w:p>
    <w:p w14:paraId="0C642DB3">
      <w:pPr>
        <w:autoSpaceDE/>
        <w:autoSpaceDN/>
        <w:ind w:firstLine="48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综合测评成绩用“S”表示，总成绩计算公式为：</w:t>
      </w:r>
    </w:p>
    <w:p w14:paraId="072B509F">
      <w:pPr>
        <w:autoSpaceDE/>
        <w:autoSpaceDN/>
        <w:ind w:firstLine="48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　S（总成绩）＝A×权重＋B×权重＋C×权重</w:t>
      </w:r>
    </w:p>
    <w:p w14:paraId="2FBCFEBB">
      <w:pPr>
        <w:autoSpaceDE/>
        <w:autoSpaceDN/>
        <w:ind w:firstLine="840" w:firstLineChars="3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其中A、B、C的涵义如以下列表所示：</w:t>
      </w:r>
    </w:p>
    <w:p w14:paraId="1185AF0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</w:p>
    <w:tbl>
      <w:tblPr>
        <w:tblStyle w:val="2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477"/>
        <w:gridCol w:w="1659"/>
        <w:gridCol w:w="2310"/>
      </w:tblGrid>
      <w:tr w14:paraId="0518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8D23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测评内容</w:t>
            </w:r>
          </w:p>
        </w:tc>
        <w:tc>
          <w:tcPr>
            <w:tcW w:w="5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E58C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S（总评分百分制）</w:t>
            </w:r>
          </w:p>
        </w:tc>
      </w:tr>
      <w:tr w14:paraId="0E24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23C8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9C0D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EE47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9C1A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C</w:t>
            </w:r>
          </w:p>
        </w:tc>
      </w:tr>
      <w:tr w14:paraId="6B0C5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44DE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11E1">
            <w:pPr>
              <w:widowControl/>
              <w:autoSpaceDE/>
              <w:autoSpaceDN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宿舍常规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7681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宿舍风采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2B4D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宿舍文化</w:t>
            </w:r>
          </w:p>
        </w:tc>
      </w:tr>
      <w:tr w14:paraId="1B91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8EEC">
            <w:pPr>
              <w:widowControl/>
              <w:autoSpaceDE/>
              <w:autoSpaceDN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  <w:t>2024级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BFEA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60%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6608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20%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2E85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20%</w:t>
            </w:r>
          </w:p>
        </w:tc>
      </w:tr>
      <w:tr w14:paraId="4BD2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DB48">
            <w:pPr>
              <w:widowControl/>
              <w:autoSpaceDE/>
              <w:autoSpaceDN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2022、2023级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0F27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0%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2255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0%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4AA3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10%</w:t>
            </w:r>
          </w:p>
        </w:tc>
      </w:tr>
    </w:tbl>
    <w:p w14:paraId="5BEFC82E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42D406E9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二、测评标准</w:t>
      </w:r>
    </w:p>
    <w:p w14:paraId="389013DF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  <w:t>（一）、宿舍常规评分细则</w:t>
      </w:r>
    </w:p>
    <w:p w14:paraId="162A29C5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1、宿舍卫生（70分）</w:t>
      </w:r>
    </w:p>
    <w:p w14:paraId="63C81A5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床铺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(满分10分)</w:t>
      </w:r>
    </w:p>
    <w:p w14:paraId="24DA03AF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①被子叠放整齐;（2.5分）</w:t>
      </w:r>
    </w:p>
    <w:p w14:paraId="6DADE020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②床单被絮工整，无吊坠;（2.5分）</w:t>
      </w:r>
    </w:p>
    <w:p w14:paraId="3DAA33F4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③床上不堆放杂物;（2.5分）</w:t>
      </w:r>
    </w:p>
    <w:p w14:paraId="7D633B7F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④蚊帐及窗帘工整美观。（2.5分）</w:t>
      </w:r>
    </w:p>
    <w:p w14:paraId="6849E631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地面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(满分10分，其中物品摆放占4分，地面卫生占6分):①凳子摆放整齐；（2分）</w:t>
      </w:r>
    </w:p>
    <w:p w14:paraId="1D401DD2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②鞋子摆放整齐；（2分）</w:t>
      </w:r>
    </w:p>
    <w:p w14:paraId="5026C903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③地面无垃圾；（2分）</w:t>
      </w:r>
    </w:p>
    <w:p w14:paraId="10765E20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④地面无污渍印迹；（2分）</w:t>
      </w:r>
    </w:p>
    <w:p w14:paraId="1E215809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⑤垃圾桶垃圾不超过三分之一；（2分）</w:t>
      </w:r>
    </w:p>
    <w:p w14:paraId="5341945E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（3）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桌面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(满分10分):</w:t>
      </w:r>
    </w:p>
    <w:p w14:paraId="7D0CB844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①桌面物品摆放整齐有序；（2.5分）</w:t>
      </w:r>
    </w:p>
    <w:p w14:paraId="79C43ED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②桌面干净无污渍；（2.5分）</w:t>
      </w:r>
    </w:p>
    <w:p w14:paraId="1A9650E8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③书柜摆放整齐；（2.5分）</w:t>
      </w:r>
    </w:p>
    <w:p w14:paraId="4FB37FD8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④桌面附近不乱挂衣物；（2.5分）</w:t>
      </w:r>
    </w:p>
    <w:p w14:paraId="2F189933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（4）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阳台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(满分10分):</w:t>
      </w:r>
    </w:p>
    <w:p w14:paraId="6106AAE3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①阳台清洁无堆放垃圾、杂物；（2.5分）</w:t>
      </w:r>
    </w:p>
    <w:p w14:paraId="7DF7439B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②阳台物品摆放整齐；（2.5分） </w:t>
      </w:r>
    </w:p>
    <w:p w14:paraId="36843285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③阳台无积水；（2.5分）</w:t>
      </w:r>
    </w:p>
    <w:p w14:paraId="3022624A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④阳台地面无污渍；（2.5分）</w:t>
      </w:r>
    </w:p>
    <w:p w14:paraId="06EBF53F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（5）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卫生间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（满分10分）：</w:t>
      </w:r>
    </w:p>
    <w:p w14:paraId="0D142897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①洗漱台清洁、无垃圾等；（2分）</w:t>
      </w:r>
    </w:p>
    <w:p w14:paraId="2B6B44DE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②洗漱物品摆放整齐；（2分）</w:t>
      </w:r>
    </w:p>
    <w:p w14:paraId="3D6A0294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③卫生间地面清洁无污渍；（2分）</w:t>
      </w:r>
    </w:p>
    <w:p w14:paraId="4352CD56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④便池干净无污渍；（2分）</w:t>
      </w:r>
    </w:p>
    <w:p w14:paraId="6D251E1C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⑤卫生间墙面干净无污渍；（2分）</w:t>
      </w:r>
    </w:p>
    <w:p w14:paraId="43DB3F80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（6）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门窗和墙面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（满分10分）：</w:t>
      </w:r>
    </w:p>
    <w:p w14:paraId="6BCA025A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①门窗玻璃清洁、明亮无污渍；（2分）</w:t>
      </w:r>
    </w:p>
    <w:p w14:paraId="0AE41B8E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②门窗无不健康或不洁张贴物；（2分）</w:t>
      </w:r>
    </w:p>
    <w:p w14:paraId="213474B8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③墙面无球印、脚印等污渍；（2分）</w:t>
      </w:r>
    </w:p>
    <w:p w14:paraId="63375F1B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④天花板无蜘蛛网和污渍：（2分）</w:t>
      </w:r>
    </w:p>
    <w:p w14:paraId="45FD99DC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⑤墙面无不健康或不洁张贴物；（2分）</w:t>
      </w:r>
    </w:p>
    <w:p w14:paraId="27E72052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（7）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走廊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（满分为10分）：</w:t>
      </w:r>
    </w:p>
    <w:p w14:paraId="0E12C250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①走廊地面清洁无污渍；（2.5分）</w:t>
      </w:r>
    </w:p>
    <w:p w14:paraId="3E7ECD6A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②走廊无垃圾、杂物堆放；（2.5分）</w:t>
      </w:r>
    </w:p>
    <w:p w14:paraId="1873CEA4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③走廊无异味；（2.5分）</w:t>
      </w:r>
    </w:p>
    <w:p w14:paraId="3C40C4D9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④走廊无杂物堆放，消防通道畅通；（2.5分）</w:t>
      </w:r>
    </w:p>
    <w:p w14:paraId="085ABF21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51F4F42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2、宿舍安全（30分）</w:t>
      </w:r>
    </w:p>
    <w:p w14:paraId="02C7C714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(1).不得从事影响宿舍公共安全的行为，如抽烟、喝酒、赌博等。</w:t>
      </w:r>
    </w:p>
    <w:p w14:paraId="5506411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(2).不得使用大功率电器，如热得快、电饭锅、电热毯等。</w:t>
      </w:r>
    </w:p>
    <w:p w14:paraId="4F4994BC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(3).不得使用管制刀具等违禁物品。</w:t>
      </w:r>
    </w:p>
    <w:p w14:paraId="5F6D585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(4).不得饲养猫、狗等宠物。（乌龟、观赏鱼类除外）</w:t>
      </w:r>
    </w:p>
    <w:p w14:paraId="1F626619">
      <w:pPr>
        <w:autoSpaceDE/>
        <w:autoSpaceDN/>
        <w:spacing w:line="520" w:lineRule="exact"/>
        <w:ind w:firstLine="1124" w:firstLineChars="4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以上行为，若出现一项则直接扣30分。</w:t>
      </w:r>
    </w:p>
    <w:p w14:paraId="4201C06D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781CEC03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  <w:t>（二）、宿舍风采评分细则</w:t>
      </w:r>
    </w:p>
    <w:p w14:paraId="61F6B98D">
      <w:pPr>
        <w:autoSpaceDE/>
        <w:autoSpaceDN/>
        <w:spacing w:line="520" w:lineRule="exact"/>
        <w:ind w:firstLine="562" w:firstLineChars="20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1、学术科研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(累计最高加30分，超过不算分）</w:t>
      </w:r>
    </w:p>
    <w:p w14:paraId="6F0A547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（1）、科研论文</w:t>
      </w:r>
    </w:p>
    <w:p w14:paraId="3DBCD0AE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学术论文需以吉首大学为第一署名单位，且本人为一作，或通讯作者，或本人二作（导师一作），见刊后方可计分，并提供期刊复印件（应含封面、目录页、正文所在页、封底），录用通知或用稿通知不计入分，同一篇论文被多次收录或转载，只计一次最高分。</w:t>
      </w:r>
    </w:p>
    <w:p w14:paraId="79E461D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在CSSCI期刊及国家级官方媒体理论版（人民日报、光明日报等）上发表论文，加15分；在北大核心期刊及省级日报理论版与智库版上发表论文，加10分；在一般期刊上发表论文，被中国知网、万方数据库、维普数据库收录加5分，被其他数据库收录加4分；地、市日报理论版，加3分；在新湖南、红网、学习强国等省级以上网版理论文章加2分，限报3篇。</w:t>
      </w:r>
    </w:p>
    <w:p w14:paraId="06AD55FA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（2）、科研项目</w:t>
      </w:r>
    </w:p>
    <w:p w14:paraId="5EFE2733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科研项目以立项文件及结题证明为依据，主持项目不限，参与项目限报2项；参与校外老师项目不计入评审范围；参与人员中有已毕业学生，其占比分值归为项目主持人。</w:t>
      </w:r>
    </w:p>
    <w:p w14:paraId="75ECB490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①立项分值</w:t>
      </w:r>
    </w:p>
    <w:p w14:paraId="40901E29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项目立项分在立项当年一次性计算，原则上排名第五以后者不予计分。项目立项分由项目负责人和参与人员按比例分配，具体分配比例为：二人的分别为70%、30%；三人的分别为50%、30%、20%；四人的分别为50%、20%、20%、10%；五人的分别为50%、20%、10%、10%、10%。</w:t>
      </w:r>
    </w:p>
    <w:p w14:paraId="0241581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②结项分值</w:t>
      </w:r>
    </w:p>
    <w:p w14:paraId="2926E64F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项目结题分在该项目结题当年一次性计算。按期结题按100%计算，分值由项目组人员按比例享受，主持人占60%，参加人员平均分配40%。</w:t>
      </w:r>
    </w:p>
    <w:tbl>
      <w:tblPr>
        <w:tblStyle w:val="2"/>
        <w:tblW w:w="91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6"/>
        <w:gridCol w:w="1107"/>
        <w:gridCol w:w="1150"/>
      </w:tblGrid>
      <w:tr w14:paraId="196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A950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项目类别（以《吉首大学科研经费配套管理办法》为准）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68D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立项</w:t>
            </w:r>
          </w:p>
          <w:p w14:paraId="4B973DCC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58D7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结题</w:t>
            </w:r>
          </w:p>
          <w:p w14:paraId="683D74B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分值</w:t>
            </w:r>
          </w:p>
        </w:tc>
      </w:tr>
      <w:tr w14:paraId="653E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E686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国家级：国家自科基金项目、国家社科基金项目、国家软科学项目、国家“973”“863”计划项目、国家科技支撑计划、科技基础条件平台建设计划、重大专项、国家教育科学规划项目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F116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≦20分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D9D0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≦30分</w:t>
            </w:r>
          </w:p>
        </w:tc>
      </w:tr>
      <w:tr w14:paraId="38B2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06E9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省部级：科技部其他项目、国家级项目子课题（以正式下达吉首大学的立项批文和课题申报书为准）、教育部项目、省自科基金项目、省社科基金项目、省社科联项目、省软科学项目、省教育科学规划项目、省教研教改课题、省研究生创新课题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0F91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≦12分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7063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≦20分</w:t>
            </w:r>
          </w:p>
        </w:tc>
      </w:tr>
      <w:tr w14:paraId="09F9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04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州科技局计划项目、州社科联课题、校级科研课题、教研教改课题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BEFC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≦5分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7CBB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≦8分</w:t>
            </w:r>
          </w:p>
        </w:tc>
      </w:tr>
    </w:tbl>
    <w:p w14:paraId="6AFE3D3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（3）、发明专利</w:t>
      </w:r>
    </w:p>
    <w:p w14:paraId="3AB7944F">
      <w:pPr>
        <w:autoSpaceDE/>
        <w:autoSpaceDN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以吉首大学为第一授权单位获得国家发明专利权的，加分总值为5分。排名第1、第2、第3名的加分权重分别为75%、50%和25%，第4名及以后的成员加分权重为10%。限报1项代表性的专利。</w:t>
      </w:r>
    </w:p>
    <w:p w14:paraId="6B3D094A">
      <w:pPr>
        <w:autoSpaceDE/>
        <w:autoSpaceDN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3F1EBC3E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2、竞赛活动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(累计最高加30分，超过不算分）</w:t>
      </w:r>
    </w:p>
    <w:p w14:paraId="7AEC7168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（1）、专业竞赛</w:t>
      </w:r>
    </w:p>
    <w:p w14:paraId="5DEEB8EE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同一项目重复获奖的，按最高类别计算。限报2项最具代表性的奖励，超出的项目不计分。共同参与合作的获奖分值根据负责人和参与人员按比例分配，具体分配比例为：二人的分别为70%、30%；三人的分别为50%、30%、20%；四人的分别为50%、20%、20%、10%；五人的分别为50%、20%、10%、10%、10%，排名在第五以后的不予计分。所获奖项为团体奖，但排名不分先后的，所有获奖成员平均分配最高加分分值。</w:t>
      </w:r>
    </w:p>
    <w:p w14:paraId="6FF0D2E2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5FC46852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tbl>
      <w:tblPr>
        <w:tblStyle w:val="2"/>
        <w:tblW w:w="487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202"/>
        <w:gridCol w:w="1416"/>
        <w:gridCol w:w="1844"/>
        <w:gridCol w:w="1319"/>
      </w:tblGrid>
      <w:tr w14:paraId="75AA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D9E6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获奖级别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4B32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国家级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BD57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省、部级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302E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州、校级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F01A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学院</w:t>
            </w:r>
          </w:p>
        </w:tc>
      </w:tr>
      <w:tr w14:paraId="417B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C6C9">
            <w:pPr>
              <w:autoSpaceDE/>
              <w:autoSpaceDN/>
              <w:spacing w:line="5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一等或特等奖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3EB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≦20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43B1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5DAC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808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≦1.5</w:t>
            </w:r>
          </w:p>
        </w:tc>
      </w:tr>
      <w:tr w14:paraId="7769F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861B">
            <w:pPr>
              <w:autoSpaceDE/>
              <w:autoSpaceDN/>
              <w:spacing w:line="520" w:lineRule="exact"/>
              <w:ind w:firstLine="840" w:firstLineChars="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二等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556B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F340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F3E6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010C">
            <w:pPr>
              <w:autoSpaceDE/>
              <w:autoSpaceDN/>
              <w:spacing w:line="5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</w:t>
            </w:r>
          </w:p>
        </w:tc>
      </w:tr>
      <w:tr w14:paraId="1E79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61CE">
            <w:pPr>
              <w:autoSpaceDE/>
              <w:autoSpaceDN/>
              <w:spacing w:line="520" w:lineRule="exact"/>
              <w:ind w:firstLine="840" w:firstLineChars="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三等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690B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1319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1221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CF1B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≦0.5</w:t>
            </w:r>
          </w:p>
        </w:tc>
      </w:tr>
      <w:tr w14:paraId="3C76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05EE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四等或优秀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91EF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≦10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D487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6BB6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529F">
            <w:pPr>
              <w:autoSpaceDE/>
              <w:autoSpaceDN/>
              <w:spacing w:line="52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B31A630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</w:p>
    <w:p w14:paraId="657B43B8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（2）、非专业竞赛</w:t>
      </w:r>
    </w:p>
    <w:p w14:paraId="3C570049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同一项目重复获奖的，按最高类别计算。限报2项最具代表性的奖励，超出的项目不计分。共同参与合作的获奖分值根据负责人和参与人员按比例分配，具体分配比例为：二人的分别为70%、30%；三人的分别为50%、30%、20%；四人的分别为50%、20%、20%、10%；五人的分别为50%、20%、10%、10%、10%，排名在第五以后的不予计分。所获奖项为团体奖，但排名不分先后的，所有获奖成员平均分配最高加分分值。</w:t>
      </w:r>
    </w:p>
    <w:tbl>
      <w:tblPr>
        <w:tblStyle w:val="2"/>
        <w:tblW w:w="83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764"/>
        <w:gridCol w:w="1639"/>
        <w:gridCol w:w="2230"/>
      </w:tblGrid>
      <w:tr w14:paraId="149E7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F070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获奖类别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9165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国家级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4F88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省、部级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8941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州、校级</w:t>
            </w:r>
          </w:p>
        </w:tc>
      </w:tr>
      <w:tr w14:paraId="689B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8ED2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一等奖或特等奖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A3DF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612F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8951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4F77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A3C9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3793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E0D6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3CA6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</w:tr>
      <w:tr w14:paraId="325F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3C8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F82B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9F93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0120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42474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8548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990A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342A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5369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0.5</w:t>
            </w:r>
          </w:p>
        </w:tc>
      </w:tr>
    </w:tbl>
    <w:p w14:paraId="5E1F695C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</w:p>
    <w:p w14:paraId="5EFC01C2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3、社会活动</w:t>
      </w:r>
    </w:p>
    <w:p w14:paraId="3793737F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（1）、志愿服务活动</w:t>
      </w:r>
    </w:p>
    <w:p w14:paraId="65B79588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参与志愿服务活动（招生复试工作、迎新工作等学院或学校组织的活动），一次加0.3分，最高加1分。 </w:t>
      </w:r>
    </w:p>
    <w:p w14:paraId="40CDC10F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（2）、优秀荣誉</w:t>
      </w:r>
    </w:p>
    <w:p w14:paraId="4105775E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三好学生、优秀学生干部、优秀学生党员、优秀共青团员、先进个人，省级及以上加2分，校级及以上一项加1分，院级一项加0.5分，最高加3分（同类荣誉限报一项）。</w:t>
      </w:r>
    </w:p>
    <w:p w14:paraId="77F58D05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（3）、研究生干部</w:t>
      </w:r>
    </w:p>
    <w:tbl>
      <w:tblPr>
        <w:tblStyle w:val="2"/>
        <w:tblW w:w="903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670"/>
        <w:gridCol w:w="2401"/>
        <w:gridCol w:w="2401"/>
        <w:gridCol w:w="1170"/>
      </w:tblGrid>
      <w:tr w14:paraId="1F584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E8F190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干部职务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5E75B4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校研究生会</w:t>
            </w:r>
          </w:p>
          <w:p w14:paraId="33398716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主席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CBF192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校研究生会副主席、学院研究生会主席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48B7AC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校研究生会部长、学院研究生会副主席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2EB7EE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其他研究生干部</w:t>
            </w:r>
          </w:p>
        </w:tc>
      </w:tr>
      <w:tr w14:paraId="24F96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2E8D6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最高</w:t>
            </w:r>
          </w:p>
          <w:p w14:paraId="396B987E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加分分值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6B3C7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B822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D3233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FC3FE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</w:tr>
      <w:tr w14:paraId="58B4C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FEFD71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党务职务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BDDB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党支部书记、副书记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9C7C5C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支部委员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B5DE3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44C6EE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 w14:paraId="159AC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7A4BA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最高</w:t>
            </w:r>
          </w:p>
          <w:p w14:paraId="58F5AEC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加分分值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7C693F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261AA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905B28">
            <w:pPr>
              <w:autoSpaceDE/>
              <w:autoSpaceDN/>
              <w:spacing w:line="40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EFBA97">
            <w:pPr>
              <w:autoSpaceDE/>
              <w:autoSpaceDN/>
              <w:spacing w:line="40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C58A378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020D4C23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4、党员宿舍</w:t>
      </w:r>
    </w:p>
    <w:p w14:paraId="71C45ACD">
      <w:pPr>
        <w:autoSpaceDE/>
        <w:autoSpaceDN/>
        <w:ind w:firstLine="560" w:firstLineChars="200"/>
        <w:jc w:val="both"/>
        <w:rPr>
          <w:rFonts w:hint="eastAsia" w:ascii="仿宋" w:hAnsi="仿宋" w:eastAsia="仿宋" w:cs="仿宋"/>
          <w:color w:val="FF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宿舍内至少有一名宿舍成员是中共党员（含预备党员），加2分。</w:t>
      </w:r>
    </w:p>
    <w:p w14:paraId="75EB7376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09412324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  <w:t>（三）、宿舍文化</w:t>
      </w:r>
    </w:p>
    <w:p w14:paraId="14862D31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1、装饰布置（20分）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：寝室装饰有文化元素或艺术作品的展示，布置美观且积极向上，而有较高思想性、艺术性。如体现爱国主义等。     </w:t>
      </w:r>
    </w:p>
    <w:p w14:paraId="1AE5C891">
      <w:pPr>
        <w:autoSpaceDE/>
        <w:autoSpaceDN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 （评分标准：较差1-5分、一般6-10分、良好11-15分、优秀16-20分。）</w:t>
      </w:r>
    </w:p>
    <w:p w14:paraId="26F0E679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2、学习氛围（20分）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：室内文明、娱乐健康，学习氛围浓厚。</w:t>
      </w:r>
    </w:p>
    <w:p w14:paraId="3BA2BB23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1059EA1F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3、人际关系（20分）: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宿舍成员之间的关系是否融治，是否相互尊重、团结互助、理解和支持；宿舍内部是否有明确的分工和协作机制，共同维护宿舍的和谐与稳定。</w:t>
      </w:r>
    </w:p>
    <w:p w14:paraId="08772C1B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600AF6B5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4、文化活动（20分）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：寝室成员是否经常参加文化交流活动，如各种体育活动及各种读书会、观影会、演讲辩论赛、手工制作等社团文化活动。</w:t>
      </w:r>
    </w:p>
    <w:p w14:paraId="21A9E53D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2F00BA5D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5、艺术氛围（20分）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：宿舍成员是否有艺术特长，宿舍具有一定的艺术特色，如书法、绘画、音乐等。</w:t>
      </w:r>
    </w:p>
    <w:p w14:paraId="521871CE">
      <w:pPr>
        <w:autoSpaceDE/>
        <w:autoSpaceDN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49B55033"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5C00"/>
    <w:rsid w:val="410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2024-12-03T02:01:00Z</dcterms:created>
  <dc:creator>X.Q</dc:creator>
  <cp:lastModifiedBy>X.Q</cp:lastModifiedBy>
  <dcterms:modified xsi:type="dcterms:W3CDTF">2024-12-03T02:01:26Z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A67476ED1CAF418BBC85EE5523CCD5BA_11</vt:lpwstr>
  </property>
</Properties>
</file>